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3252" w14:textId="55415499" w:rsidR="00250F83" w:rsidRPr="00553FD7" w:rsidRDefault="008131D2" w:rsidP="001F72CD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36"/>
          <w:szCs w:val="36"/>
          <w:lang w:eastAsia="es-ES"/>
        </w:rPr>
      </w:pPr>
      <w:r w:rsidRPr="00553FD7">
        <w:rPr>
          <w:rFonts w:eastAsia="Times New Roman" w:cs="Calibri"/>
          <w:b/>
          <w:bCs/>
          <w:color w:val="000000"/>
          <w:sz w:val="36"/>
          <w:szCs w:val="36"/>
          <w:lang w:eastAsia="es-ES"/>
        </w:rPr>
        <w:t>Criterios de evaluación de los artículos presentados</w:t>
      </w:r>
    </w:p>
    <w:p w14:paraId="33544E73" w14:textId="3D408F0B" w:rsidR="008131D2" w:rsidRPr="006612D3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6612D3">
        <w:rPr>
          <w:rFonts w:eastAsia="Times New Roman" w:cs="Calibri"/>
          <w:b/>
          <w:bCs/>
          <w:color w:val="000000"/>
          <w:lang w:eastAsia="es-ES"/>
        </w:rPr>
        <w:t>Tipo de publicación</w:t>
      </w:r>
      <w:r w:rsidR="006612D3">
        <w:rPr>
          <w:rFonts w:eastAsia="Times New Roman" w:cs="Calibri"/>
          <w:b/>
          <w:bCs/>
          <w:color w:val="000000"/>
          <w:lang w:eastAsia="es-ES"/>
        </w:rPr>
        <w:t xml:space="preserve"> o </w:t>
      </w:r>
      <w:r w:rsidRPr="006612D3">
        <w:rPr>
          <w:rFonts w:eastAsia="Times New Roman" w:cs="Calibri"/>
          <w:b/>
          <w:bCs/>
          <w:color w:val="000000"/>
          <w:lang w:eastAsia="es-ES"/>
        </w:rPr>
        <w:t>estudio</w:t>
      </w:r>
      <w:r w:rsidRPr="006612D3">
        <w:rPr>
          <w:rFonts w:eastAsia="Times New Roman" w:cs="Calibri"/>
          <w:color w:val="000000"/>
          <w:lang w:eastAsia="es-ES"/>
        </w:rPr>
        <w:t xml:space="preserve">: de 0 a 25 puntos </w:t>
      </w:r>
    </w:p>
    <w:p w14:paraId="44526253" w14:textId="2996BDBA" w:rsidR="008131D2" w:rsidRPr="006612D3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6612D3">
        <w:rPr>
          <w:rFonts w:eastAsia="Times New Roman" w:cs="Calibri"/>
          <w:b/>
          <w:bCs/>
          <w:color w:val="000000"/>
          <w:lang w:eastAsia="es-ES"/>
        </w:rPr>
        <w:t>Factor de impacto</w:t>
      </w:r>
      <w:r w:rsidRPr="006612D3">
        <w:rPr>
          <w:rFonts w:eastAsia="Times New Roman" w:cs="Calibri"/>
          <w:color w:val="000000"/>
          <w:lang w:eastAsia="es-ES"/>
        </w:rPr>
        <w:t xml:space="preserve"> de la revista</w:t>
      </w:r>
      <w:r w:rsidR="006612D3">
        <w:rPr>
          <w:rFonts w:eastAsia="Times New Roman" w:cs="Calibri"/>
          <w:color w:val="000000"/>
          <w:lang w:eastAsia="es-ES"/>
        </w:rPr>
        <w:t xml:space="preserve"> o </w:t>
      </w:r>
      <w:r w:rsidRPr="006612D3">
        <w:rPr>
          <w:rFonts w:eastAsia="Times New Roman" w:cs="Calibri"/>
          <w:color w:val="000000"/>
          <w:lang w:eastAsia="es-ES"/>
        </w:rPr>
        <w:t>publicación: de 0 a 25 puntos</w:t>
      </w:r>
    </w:p>
    <w:p w14:paraId="2792EE1C" w14:textId="020AA05E" w:rsidR="008131D2" w:rsidRPr="006612D3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6612D3">
        <w:rPr>
          <w:rFonts w:eastAsia="Times New Roman" w:cs="Calibri"/>
          <w:b/>
          <w:bCs/>
          <w:color w:val="000000"/>
          <w:lang w:eastAsia="es-ES"/>
        </w:rPr>
        <w:t>Relevancia</w:t>
      </w:r>
      <w:r w:rsidRPr="006612D3">
        <w:rPr>
          <w:rFonts w:eastAsia="Times New Roman" w:cs="Calibri"/>
          <w:color w:val="000000"/>
          <w:lang w:eastAsia="es-ES"/>
        </w:rPr>
        <w:t>: de 0 a 25 puntos</w:t>
      </w:r>
    </w:p>
    <w:p w14:paraId="4AC5677C" w14:textId="77CF262E" w:rsidR="008131D2" w:rsidRPr="006612D3" w:rsidRDefault="008131D2" w:rsidP="006612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6612D3">
        <w:rPr>
          <w:rFonts w:eastAsia="Times New Roman" w:cs="Calibri"/>
          <w:b/>
          <w:bCs/>
          <w:color w:val="000000"/>
          <w:lang w:eastAsia="es-ES"/>
        </w:rPr>
        <w:t>Originalidad</w:t>
      </w:r>
      <w:r w:rsidRPr="006612D3">
        <w:rPr>
          <w:rFonts w:eastAsia="Times New Roman" w:cs="Calibri"/>
          <w:color w:val="000000"/>
          <w:lang w:eastAsia="es-ES"/>
        </w:rPr>
        <w:t>: de 0 a 25 puntos</w:t>
      </w:r>
    </w:p>
    <w:p w14:paraId="2E7610DA" w14:textId="5813E49B" w:rsidR="008131D2" w:rsidRDefault="008131D2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>
        <w:rPr>
          <w:rFonts w:eastAsia="Times New Roman" w:cs="Calibri"/>
          <w:color w:val="000000"/>
          <w:lang w:eastAsia="es-ES"/>
        </w:rPr>
        <w:t xml:space="preserve">El cómputo total de los puntos puede ir de 0 a 100 puntos. </w:t>
      </w:r>
      <w:r w:rsidRPr="008131D2">
        <w:rPr>
          <w:rFonts w:eastAsia="Times New Roman" w:cs="Calibri"/>
          <w:color w:val="000000"/>
          <w:lang w:eastAsia="es-ES"/>
        </w:rPr>
        <w:t>La puntuación final se obtendrá calculando la media de las puntuaciones otorgadas por los diferentes miembros del Comité Científico con derecho a evaluación.</w:t>
      </w:r>
    </w:p>
    <w:p w14:paraId="6ED3092F" w14:textId="77777777" w:rsidR="004147C9" w:rsidRDefault="004147C9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7F499B24" w14:textId="3D039487" w:rsidR="008131D2" w:rsidRPr="001F72CD" w:rsidRDefault="008131D2" w:rsidP="001F72CD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32"/>
          <w:szCs w:val="32"/>
          <w:lang w:eastAsia="es-ES"/>
        </w:rPr>
      </w:pPr>
      <w:r w:rsidRPr="001F72CD">
        <w:rPr>
          <w:rFonts w:eastAsia="Times New Roman" w:cs="Calibri"/>
          <w:b/>
          <w:bCs/>
          <w:color w:val="000000"/>
          <w:sz w:val="32"/>
          <w:szCs w:val="32"/>
          <w:lang w:eastAsia="es-ES"/>
        </w:rPr>
        <w:t xml:space="preserve">Composición del </w:t>
      </w:r>
      <w:r w:rsidR="00553FD7" w:rsidRPr="001F72CD">
        <w:rPr>
          <w:rFonts w:eastAsia="Times New Roman" w:cs="Calibri"/>
          <w:b/>
          <w:bCs/>
          <w:color w:val="000000"/>
          <w:sz w:val="32"/>
          <w:szCs w:val="32"/>
          <w:lang w:eastAsia="es-ES"/>
        </w:rPr>
        <w:t>J</w:t>
      </w:r>
      <w:r w:rsidRPr="001F72CD">
        <w:rPr>
          <w:rFonts w:eastAsia="Times New Roman" w:cs="Calibri"/>
          <w:b/>
          <w:bCs/>
          <w:color w:val="000000"/>
          <w:sz w:val="32"/>
          <w:szCs w:val="32"/>
          <w:lang w:eastAsia="es-ES"/>
        </w:rPr>
        <w:t>urado</w:t>
      </w:r>
    </w:p>
    <w:p w14:paraId="3D040828" w14:textId="57582C61" w:rsidR="00553FD7" w:rsidRDefault="008131D2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8131D2">
        <w:rPr>
          <w:rFonts w:eastAsia="Times New Roman" w:cs="Calibri"/>
          <w:color w:val="000000"/>
          <w:lang w:eastAsia="es-ES"/>
        </w:rPr>
        <w:t xml:space="preserve">El Jurado estará presidido por </w:t>
      </w:r>
      <w:r w:rsidR="00553FD7">
        <w:rPr>
          <w:rFonts w:eastAsia="Times New Roman" w:cs="Calibri"/>
          <w:color w:val="000000"/>
          <w:lang w:eastAsia="es-ES"/>
        </w:rPr>
        <w:t xml:space="preserve">el D. </w:t>
      </w:r>
      <w:r w:rsidRPr="008131D2">
        <w:rPr>
          <w:rFonts w:eastAsia="Times New Roman" w:cs="Calibri"/>
          <w:color w:val="000000"/>
          <w:lang w:eastAsia="es-ES"/>
        </w:rPr>
        <w:t>Enrique Noe, presidente del Comité Vithas de I+D+i, y actuando como secretaria</w:t>
      </w:r>
      <w:r w:rsidR="00553FD7">
        <w:rPr>
          <w:rFonts w:eastAsia="Times New Roman" w:cs="Calibri"/>
          <w:color w:val="000000"/>
          <w:lang w:eastAsia="es-ES"/>
        </w:rPr>
        <w:t xml:space="preserve"> </w:t>
      </w:r>
      <w:r w:rsidR="00553FD7">
        <w:rPr>
          <w:rFonts w:cs="Calibri"/>
          <w:color w:val="000000"/>
          <w:shd w:val="clear" w:color="auto" w:fill="FFFFFF"/>
        </w:rPr>
        <w:t xml:space="preserve">Dña. Mar Álvarez </w:t>
      </w:r>
      <w:proofErr w:type="spellStart"/>
      <w:r w:rsidR="00553FD7">
        <w:rPr>
          <w:rFonts w:cs="Calibri"/>
          <w:color w:val="000000"/>
          <w:shd w:val="clear" w:color="auto" w:fill="FFFFFF"/>
        </w:rPr>
        <w:t>Reygosa</w:t>
      </w:r>
      <w:proofErr w:type="spellEnd"/>
      <w:r w:rsidR="00553FD7">
        <w:rPr>
          <w:rFonts w:cs="Calibri"/>
          <w:color w:val="000000"/>
          <w:shd w:val="clear" w:color="auto" w:fill="FFFFFF"/>
        </w:rPr>
        <w:t>, Secretaría del Comité Vithas de I+D+</w:t>
      </w:r>
      <w:r w:rsidR="00553FD7">
        <w:rPr>
          <w:rFonts w:cs="Calibri"/>
          <w:color w:val="000000"/>
          <w:shd w:val="clear" w:color="auto" w:fill="FFFFFF"/>
        </w:rPr>
        <w:t>i</w:t>
      </w:r>
      <w:r w:rsidR="00553FD7">
        <w:rPr>
          <w:rFonts w:cs="Calibri"/>
          <w:color w:val="000000"/>
          <w:shd w:val="clear" w:color="auto" w:fill="FFFFFF"/>
        </w:rPr>
        <w:t xml:space="preserve"> </w:t>
      </w:r>
      <w:r w:rsidR="00553FD7">
        <w:rPr>
          <w:rFonts w:cs="Calibri"/>
          <w:color w:val="000000"/>
          <w:shd w:val="clear" w:color="auto" w:fill="FFFFFF"/>
        </w:rPr>
        <w:t>y</w:t>
      </w:r>
      <w:r w:rsidR="00553FD7">
        <w:rPr>
          <w:rFonts w:cs="Calibri"/>
          <w:color w:val="000000"/>
          <w:shd w:val="clear" w:color="auto" w:fill="FFFFFF"/>
        </w:rPr>
        <w:t xml:space="preserve"> </w:t>
      </w:r>
      <w:proofErr w:type="gramStart"/>
      <w:r w:rsidR="00553FD7">
        <w:rPr>
          <w:rFonts w:cs="Calibri"/>
          <w:color w:val="000000"/>
          <w:shd w:val="clear" w:color="auto" w:fill="FFFFFF"/>
        </w:rPr>
        <w:t>Directora</w:t>
      </w:r>
      <w:proofErr w:type="gramEnd"/>
      <w:r w:rsidR="00553FD7">
        <w:rPr>
          <w:rFonts w:cs="Calibri"/>
          <w:color w:val="000000"/>
          <w:shd w:val="clear" w:color="auto" w:fill="FFFFFF"/>
        </w:rPr>
        <w:t xml:space="preserve"> de Operaciones de Fundación Vithas.</w:t>
      </w:r>
    </w:p>
    <w:p w14:paraId="4106E9D5" w14:textId="77777777" w:rsidR="008131D2" w:rsidRDefault="008131D2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4B8387A7" w14:textId="7FBAEC44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>
        <w:rPr>
          <w:rFonts w:eastAsia="Times New Roman" w:cs="Calibri"/>
          <w:color w:val="000000"/>
          <w:lang w:eastAsia="es-ES"/>
        </w:rPr>
        <w:t>Los m</w:t>
      </w:r>
      <w:r w:rsidRPr="008131D2">
        <w:rPr>
          <w:rFonts w:eastAsia="Times New Roman" w:cs="Calibri"/>
          <w:color w:val="000000"/>
          <w:lang w:eastAsia="es-ES"/>
        </w:rPr>
        <w:t>iembros del Jurado</w:t>
      </w:r>
      <w:r>
        <w:rPr>
          <w:rFonts w:eastAsia="Times New Roman" w:cs="Calibri"/>
          <w:color w:val="000000"/>
          <w:lang w:eastAsia="es-ES"/>
        </w:rPr>
        <w:t xml:space="preserve"> serán: </w:t>
      </w:r>
    </w:p>
    <w:p w14:paraId="0FF7FCBE" w14:textId="1DBC5F9F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>Dr. Julián Pérez-Villacastín</w:t>
      </w:r>
      <w:r w:rsidRPr="008131D2">
        <w:rPr>
          <w:rFonts w:eastAsia="Times New Roman" w:cs="Calibri"/>
          <w:color w:val="000000"/>
          <w:lang w:eastAsia="es-ES"/>
        </w:rPr>
        <w:t>, MD., PhD. Director del Instituto Cardiovascular Vithas Madrid</w:t>
      </w:r>
    </w:p>
    <w:p w14:paraId="37A7CE27" w14:textId="5EAD08AA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 xml:space="preserve">Dr. Ángel </w:t>
      </w:r>
      <w:proofErr w:type="spellStart"/>
      <w:r w:rsidRPr="008131D2">
        <w:rPr>
          <w:rFonts w:eastAsia="Times New Roman" w:cs="Calibri"/>
          <w:b/>
          <w:bCs/>
          <w:color w:val="000000"/>
          <w:lang w:eastAsia="es-ES"/>
        </w:rPr>
        <w:t>Aledo</w:t>
      </w:r>
      <w:proofErr w:type="spellEnd"/>
      <w:r w:rsidRPr="004147C9">
        <w:rPr>
          <w:rFonts w:eastAsia="Times New Roman" w:cs="Calibri"/>
          <w:color w:val="000000"/>
          <w:lang w:eastAsia="es-ES"/>
        </w:rPr>
        <w:t>, MD., PhD. Director del Instituto de Neurociencias Vithas Madrid</w:t>
      </w:r>
    </w:p>
    <w:p w14:paraId="3B9C92CC" w14:textId="03508EF6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>Dr. Jesús Rodríguez</w:t>
      </w:r>
      <w:r w:rsidRPr="004147C9">
        <w:rPr>
          <w:rFonts w:eastAsia="Times New Roman" w:cs="Calibri"/>
          <w:color w:val="000000"/>
          <w:lang w:eastAsia="es-ES"/>
        </w:rPr>
        <w:t>, MD., PhD. Director del Instituto Oncológico Vithas Madrid</w:t>
      </w:r>
    </w:p>
    <w:p w14:paraId="00B873C8" w14:textId="50A11C0D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>Dr. Alfonso Ar</w:t>
      </w:r>
      <w:r w:rsidR="00553FD7">
        <w:rPr>
          <w:rFonts w:eastAsia="Times New Roman" w:cs="Calibri"/>
          <w:b/>
          <w:bCs/>
          <w:color w:val="000000"/>
          <w:lang w:eastAsia="es-ES"/>
        </w:rPr>
        <w:t>ias</w:t>
      </w:r>
      <w:r w:rsidRPr="004147C9">
        <w:rPr>
          <w:rFonts w:eastAsia="Times New Roman" w:cs="Calibri"/>
          <w:color w:val="000000"/>
          <w:lang w:eastAsia="es-ES"/>
        </w:rPr>
        <w:t xml:space="preserve">, MD., PhD. Oftalmología en VITHAS Hospital; </w:t>
      </w:r>
      <w:proofErr w:type="gramStart"/>
      <w:r w:rsidRPr="004147C9">
        <w:rPr>
          <w:rFonts w:eastAsia="Times New Roman" w:cs="Calibri"/>
          <w:color w:val="000000"/>
          <w:lang w:eastAsia="es-ES"/>
        </w:rPr>
        <w:t>Co-Director</w:t>
      </w:r>
      <w:proofErr w:type="gramEnd"/>
      <w:r w:rsidRPr="004147C9">
        <w:rPr>
          <w:rFonts w:eastAsia="Times New Roman" w:cs="Calibri"/>
          <w:color w:val="000000"/>
          <w:lang w:eastAsia="es-ES"/>
        </w:rPr>
        <w:t xml:space="preserve"> del grupo de Investigación consolidado Vithas en rehabilitación visual</w:t>
      </w:r>
    </w:p>
    <w:p w14:paraId="3F3E60B3" w14:textId="57B96B5E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>Dr</w:t>
      </w:r>
      <w:r w:rsidR="004147C9">
        <w:rPr>
          <w:rFonts w:eastAsia="Times New Roman" w:cs="Calibri"/>
          <w:b/>
          <w:bCs/>
          <w:color w:val="000000"/>
          <w:lang w:eastAsia="es-ES"/>
        </w:rPr>
        <w:t>a</w:t>
      </w:r>
      <w:r w:rsidRPr="008131D2">
        <w:rPr>
          <w:rFonts w:eastAsia="Times New Roman" w:cs="Calibri"/>
          <w:b/>
          <w:bCs/>
          <w:color w:val="000000"/>
          <w:lang w:eastAsia="es-ES"/>
        </w:rPr>
        <w:t>. Carmen Rodríguez</w:t>
      </w:r>
      <w:r w:rsidRPr="004147C9">
        <w:rPr>
          <w:rFonts w:eastAsia="Times New Roman" w:cs="Calibri"/>
          <w:color w:val="000000"/>
          <w:lang w:eastAsia="es-ES"/>
        </w:rPr>
        <w:t xml:space="preserve">, MD., PhD. Dermatología en Vithas Hospital; </w:t>
      </w:r>
      <w:proofErr w:type="gramStart"/>
      <w:r w:rsidRPr="004147C9">
        <w:rPr>
          <w:rFonts w:eastAsia="Times New Roman" w:cs="Calibri"/>
          <w:color w:val="000000"/>
          <w:lang w:eastAsia="es-ES"/>
        </w:rPr>
        <w:t>Directora</w:t>
      </w:r>
      <w:proofErr w:type="gramEnd"/>
      <w:r w:rsidRPr="004147C9">
        <w:rPr>
          <w:rFonts w:eastAsia="Times New Roman" w:cs="Calibri"/>
          <w:color w:val="000000"/>
          <w:lang w:eastAsia="es-ES"/>
        </w:rPr>
        <w:t xml:space="preserve"> del grupo de Investigación consolidado Vithas en Micología Dermatológica.</w:t>
      </w:r>
    </w:p>
    <w:p w14:paraId="571090D6" w14:textId="4CA25BFA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>Dr. Enrique Noe</w:t>
      </w:r>
      <w:r w:rsidRPr="004147C9">
        <w:rPr>
          <w:rFonts w:eastAsia="Times New Roman" w:cs="Calibri"/>
          <w:color w:val="000000"/>
          <w:lang w:eastAsia="es-ES"/>
        </w:rPr>
        <w:t xml:space="preserve">, MD., PhD. Neurología en Vithas Hospital; </w:t>
      </w:r>
      <w:proofErr w:type="gramStart"/>
      <w:r w:rsidRPr="004147C9">
        <w:rPr>
          <w:rFonts w:eastAsia="Times New Roman" w:cs="Calibri"/>
          <w:color w:val="000000"/>
          <w:lang w:eastAsia="es-ES"/>
        </w:rPr>
        <w:t>Director</w:t>
      </w:r>
      <w:proofErr w:type="gramEnd"/>
      <w:r w:rsidRPr="004147C9">
        <w:rPr>
          <w:rFonts w:eastAsia="Times New Roman" w:cs="Calibri"/>
          <w:color w:val="000000"/>
          <w:lang w:eastAsia="es-ES"/>
        </w:rPr>
        <w:t xml:space="preserve"> del grupo de Investigación consolidado Vithas en neurorrehabilitación y estados alterados de conciencia</w:t>
      </w:r>
    </w:p>
    <w:p w14:paraId="319156EE" w14:textId="6C17D308" w:rsidR="008131D2" w:rsidRPr="004147C9" w:rsidRDefault="008131D2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>Dr. José Perea</w:t>
      </w:r>
      <w:r w:rsidRPr="004147C9">
        <w:rPr>
          <w:rFonts w:eastAsia="Times New Roman" w:cs="Calibri"/>
          <w:color w:val="000000"/>
          <w:lang w:eastAsia="es-ES"/>
        </w:rPr>
        <w:t>, MD., PhD. Cirugía General y Aparato Digestivo en Vithas Hospital</w:t>
      </w:r>
    </w:p>
    <w:p w14:paraId="2FC0C599" w14:textId="6A5617CD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 xml:space="preserve">Dr. </w:t>
      </w:r>
      <w:r w:rsidR="004147C9" w:rsidRPr="008131D2">
        <w:rPr>
          <w:rFonts w:eastAsia="Times New Roman" w:cs="Calibri"/>
          <w:b/>
          <w:bCs/>
          <w:color w:val="000000"/>
          <w:lang w:eastAsia="es-ES"/>
        </w:rPr>
        <w:t>Cristóbal</w:t>
      </w:r>
      <w:r w:rsidRPr="008131D2">
        <w:rPr>
          <w:rFonts w:eastAsia="Times New Roman" w:cs="Calibri"/>
          <w:b/>
          <w:bCs/>
          <w:color w:val="000000"/>
          <w:lang w:eastAsia="es-ES"/>
        </w:rPr>
        <w:t xml:space="preserve"> Morales</w:t>
      </w:r>
      <w:r w:rsidRPr="004147C9">
        <w:rPr>
          <w:rFonts w:eastAsia="Times New Roman" w:cs="Calibri"/>
          <w:color w:val="000000"/>
          <w:lang w:eastAsia="es-ES"/>
        </w:rPr>
        <w:t>, MD., Endocrinología y Nutrición. Vithas Sevilla</w:t>
      </w:r>
    </w:p>
    <w:p w14:paraId="11694FF5" w14:textId="03DBF961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 xml:space="preserve">Dr. Gustavo de </w:t>
      </w:r>
      <w:proofErr w:type="spellStart"/>
      <w:r w:rsidRPr="008131D2">
        <w:rPr>
          <w:rFonts w:eastAsia="Times New Roman" w:cs="Calibri"/>
          <w:b/>
          <w:bCs/>
          <w:color w:val="000000"/>
          <w:lang w:eastAsia="es-ES"/>
        </w:rPr>
        <w:t>Luiz</w:t>
      </w:r>
      <w:proofErr w:type="spellEnd"/>
      <w:r w:rsidRPr="004147C9">
        <w:rPr>
          <w:rFonts w:eastAsia="Times New Roman" w:cs="Calibri"/>
          <w:color w:val="000000"/>
          <w:lang w:eastAsia="es-ES"/>
        </w:rPr>
        <w:t xml:space="preserve">, MD., Neumología, Vithas </w:t>
      </w:r>
      <w:proofErr w:type="spellStart"/>
      <w:r w:rsidRPr="004147C9">
        <w:rPr>
          <w:rFonts w:eastAsia="Times New Roman" w:cs="Calibri"/>
          <w:color w:val="000000"/>
          <w:lang w:eastAsia="es-ES"/>
        </w:rPr>
        <w:t>Xanit</w:t>
      </w:r>
      <w:proofErr w:type="spellEnd"/>
    </w:p>
    <w:p w14:paraId="102D2786" w14:textId="34AE8916" w:rsidR="008131D2" w:rsidRPr="008131D2" w:rsidRDefault="008131D2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>Dr. David Piñero</w:t>
      </w:r>
      <w:r w:rsidRPr="004147C9">
        <w:rPr>
          <w:rFonts w:eastAsia="Times New Roman" w:cs="Calibri"/>
          <w:color w:val="000000"/>
          <w:lang w:eastAsia="es-ES"/>
        </w:rPr>
        <w:t xml:space="preserve">, PhD., Óptico Optometrista, Vithas Alicante. </w:t>
      </w:r>
      <w:proofErr w:type="gramStart"/>
      <w:r w:rsidRPr="004147C9">
        <w:rPr>
          <w:rFonts w:eastAsia="Times New Roman" w:cs="Calibri"/>
          <w:color w:val="000000"/>
          <w:lang w:eastAsia="es-ES"/>
        </w:rPr>
        <w:t>Co-Director</w:t>
      </w:r>
      <w:proofErr w:type="gramEnd"/>
      <w:r w:rsidRPr="004147C9">
        <w:rPr>
          <w:rFonts w:eastAsia="Times New Roman" w:cs="Calibri"/>
          <w:color w:val="000000"/>
          <w:lang w:eastAsia="es-ES"/>
        </w:rPr>
        <w:t xml:space="preserve"> del grupo de Investigación consolidado Vithas en rehabilitación visual</w:t>
      </w:r>
    </w:p>
    <w:p w14:paraId="76A4EECB" w14:textId="2FBB0DED" w:rsidR="008131D2" w:rsidRPr="004147C9" w:rsidRDefault="008131D2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8131D2">
        <w:rPr>
          <w:rFonts w:eastAsia="Times New Roman" w:cs="Calibri"/>
          <w:b/>
          <w:bCs/>
          <w:color w:val="000000"/>
          <w:lang w:eastAsia="es-ES"/>
        </w:rPr>
        <w:t xml:space="preserve">Dr. </w:t>
      </w:r>
      <w:r w:rsidR="004147C9" w:rsidRPr="008131D2">
        <w:rPr>
          <w:rFonts w:eastAsia="Times New Roman" w:cs="Calibri"/>
          <w:b/>
          <w:bCs/>
          <w:color w:val="000000"/>
          <w:lang w:eastAsia="es-ES"/>
        </w:rPr>
        <w:t>Ángel</w:t>
      </w:r>
      <w:r w:rsidRPr="008131D2">
        <w:rPr>
          <w:rFonts w:eastAsia="Times New Roman" w:cs="Calibri"/>
          <w:b/>
          <w:bCs/>
          <w:color w:val="000000"/>
          <w:lang w:eastAsia="es-ES"/>
        </w:rPr>
        <w:t xml:space="preserve"> Ayuso</w:t>
      </w:r>
      <w:r w:rsidRPr="004147C9">
        <w:rPr>
          <w:rFonts w:eastAsia="Times New Roman" w:cs="Calibri"/>
          <w:color w:val="000000"/>
          <w:lang w:eastAsia="es-ES"/>
        </w:rPr>
        <w:t xml:space="preserve">, PhD., </w:t>
      </w:r>
      <w:proofErr w:type="gramStart"/>
      <w:r w:rsidRPr="004147C9">
        <w:rPr>
          <w:rFonts w:eastAsia="Times New Roman" w:cs="Calibri"/>
          <w:color w:val="000000"/>
          <w:lang w:eastAsia="es-ES"/>
        </w:rPr>
        <w:t>Director</w:t>
      </w:r>
      <w:proofErr w:type="gramEnd"/>
      <w:r w:rsidRPr="004147C9">
        <w:rPr>
          <w:rFonts w:eastAsia="Times New Roman" w:cs="Calibri"/>
          <w:color w:val="000000"/>
          <w:lang w:eastAsia="es-ES"/>
        </w:rPr>
        <w:t xml:space="preserve"> Gerente Fundación Vithas, Director Científico Vithas, Director del Laboratorio de tumores cerebrales Fundación Vithas-Universidad Francisco de Vitoria</w:t>
      </w:r>
    </w:p>
    <w:p w14:paraId="719417CC" w14:textId="77777777" w:rsidR="00B15E73" w:rsidRDefault="00B15E73" w:rsidP="008131D2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</w:p>
    <w:p w14:paraId="50063562" w14:textId="26C513C4" w:rsidR="008131D2" w:rsidRPr="004147C9" w:rsidRDefault="008131D2" w:rsidP="008131D2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4147C9">
        <w:rPr>
          <w:rFonts w:eastAsia="Times New Roman" w:cs="Calibri"/>
          <w:color w:val="000000"/>
          <w:lang w:eastAsia="es-ES"/>
        </w:rPr>
        <w:t>Los miembros de la comisión eliminarán del censo aquellos que puedan tener conflicto de intereses.</w:t>
      </w:r>
    </w:p>
    <w:sectPr w:rsidR="008131D2" w:rsidRPr="004147C9" w:rsidSect="00F6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1633" w14:textId="77777777" w:rsidR="00B53EE0" w:rsidRDefault="00B53EE0" w:rsidP="00270CF9">
      <w:pPr>
        <w:spacing w:after="0" w:line="240" w:lineRule="auto"/>
      </w:pPr>
      <w:r>
        <w:separator/>
      </w:r>
    </w:p>
  </w:endnote>
  <w:endnote w:type="continuationSeparator" w:id="0">
    <w:p w14:paraId="6BC88712" w14:textId="77777777" w:rsidR="00B53EE0" w:rsidRDefault="00B53EE0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0207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59F6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proofErr w:type="spellStart"/>
    <w:r w:rsidR="00D45094">
      <w:rPr>
        <w:rFonts w:ascii="Corbel" w:hAnsi="Corbel"/>
        <w:sz w:val="18"/>
        <w:szCs w:val="18"/>
      </w:rPr>
      <w:t>nº</w:t>
    </w:r>
    <w:proofErr w:type="spellEnd"/>
    <w:r w:rsidR="00D45094">
      <w:rPr>
        <w:rFonts w:ascii="Corbel" w:hAnsi="Corbel"/>
        <w:sz w:val="18"/>
        <w:szCs w:val="18"/>
      </w:rPr>
      <w:t xml:space="preserve">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D3A8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FDA9" w14:textId="77777777" w:rsidR="00B53EE0" w:rsidRDefault="00B53EE0" w:rsidP="00270CF9">
      <w:pPr>
        <w:spacing w:after="0" w:line="240" w:lineRule="auto"/>
      </w:pPr>
      <w:r>
        <w:separator/>
      </w:r>
    </w:p>
  </w:footnote>
  <w:footnote w:type="continuationSeparator" w:id="0">
    <w:p w14:paraId="6F56C639" w14:textId="77777777" w:rsidR="00B53EE0" w:rsidRDefault="00B53EE0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2D73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00F9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7D963F88" wp14:editId="08104DAE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2734" w14:textId="77777777" w:rsidR="00181BF2" w:rsidRDefault="00181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C4B"/>
    <w:multiLevelType w:val="hybridMultilevel"/>
    <w:tmpl w:val="2B62D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340EF"/>
    <w:rsid w:val="000373A9"/>
    <w:rsid w:val="000537A9"/>
    <w:rsid w:val="00054A75"/>
    <w:rsid w:val="000D2DDA"/>
    <w:rsid w:val="000D5BF9"/>
    <w:rsid w:val="000E1997"/>
    <w:rsid w:val="000F46B1"/>
    <w:rsid w:val="001119A7"/>
    <w:rsid w:val="00114E64"/>
    <w:rsid w:val="001629E2"/>
    <w:rsid w:val="00181BF2"/>
    <w:rsid w:val="001971DE"/>
    <w:rsid w:val="001A7BDB"/>
    <w:rsid w:val="001F72CD"/>
    <w:rsid w:val="00204BD4"/>
    <w:rsid w:val="00250F83"/>
    <w:rsid w:val="00270CF9"/>
    <w:rsid w:val="00272D01"/>
    <w:rsid w:val="002C3F87"/>
    <w:rsid w:val="002D46D2"/>
    <w:rsid w:val="002D71BE"/>
    <w:rsid w:val="002F0352"/>
    <w:rsid w:val="00301466"/>
    <w:rsid w:val="003036C4"/>
    <w:rsid w:val="00323BE4"/>
    <w:rsid w:val="00343A31"/>
    <w:rsid w:val="00345BCF"/>
    <w:rsid w:val="00354549"/>
    <w:rsid w:val="00363FE0"/>
    <w:rsid w:val="003B5E26"/>
    <w:rsid w:val="003C0A85"/>
    <w:rsid w:val="003F6A6E"/>
    <w:rsid w:val="003F7D2D"/>
    <w:rsid w:val="004147C9"/>
    <w:rsid w:val="004E2976"/>
    <w:rsid w:val="005238BB"/>
    <w:rsid w:val="005403DB"/>
    <w:rsid w:val="00541DC6"/>
    <w:rsid w:val="00553FD7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36F49"/>
    <w:rsid w:val="006612D3"/>
    <w:rsid w:val="00681824"/>
    <w:rsid w:val="0068752E"/>
    <w:rsid w:val="006A5782"/>
    <w:rsid w:val="006C4114"/>
    <w:rsid w:val="006E0138"/>
    <w:rsid w:val="006E4CB9"/>
    <w:rsid w:val="006F0769"/>
    <w:rsid w:val="00740961"/>
    <w:rsid w:val="007775B7"/>
    <w:rsid w:val="007E5630"/>
    <w:rsid w:val="007F780B"/>
    <w:rsid w:val="008104D8"/>
    <w:rsid w:val="008131D2"/>
    <w:rsid w:val="00821C5E"/>
    <w:rsid w:val="008720C5"/>
    <w:rsid w:val="0088457F"/>
    <w:rsid w:val="0089414D"/>
    <w:rsid w:val="008C654C"/>
    <w:rsid w:val="008E0C0A"/>
    <w:rsid w:val="008E3F54"/>
    <w:rsid w:val="00916B69"/>
    <w:rsid w:val="00923BF4"/>
    <w:rsid w:val="009429A2"/>
    <w:rsid w:val="00946725"/>
    <w:rsid w:val="00974ED5"/>
    <w:rsid w:val="0098527B"/>
    <w:rsid w:val="009919EC"/>
    <w:rsid w:val="009F3A86"/>
    <w:rsid w:val="009F7624"/>
    <w:rsid w:val="009F7F03"/>
    <w:rsid w:val="00A00CDB"/>
    <w:rsid w:val="00A043B8"/>
    <w:rsid w:val="00A10C70"/>
    <w:rsid w:val="00A16FE4"/>
    <w:rsid w:val="00A465C0"/>
    <w:rsid w:val="00A50189"/>
    <w:rsid w:val="00A62782"/>
    <w:rsid w:val="00A661DB"/>
    <w:rsid w:val="00AA54AA"/>
    <w:rsid w:val="00B11041"/>
    <w:rsid w:val="00B15E73"/>
    <w:rsid w:val="00B17CBF"/>
    <w:rsid w:val="00B32EE0"/>
    <w:rsid w:val="00B53EE0"/>
    <w:rsid w:val="00B80F4A"/>
    <w:rsid w:val="00C110F4"/>
    <w:rsid w:val="00C13A18"/>
    <w:rsid w:val="00C22DCF"/>
    <w:rsid w:val="00C424D1"/>
    <w:rsid w:val="00C55EFD"/>
    <w:rsid w:val="00CB12E3"/>
    <w:rsid w:val="00CB5131"/>
    <w:rsid w:val="00CB5DB2"/>
    <w:rsid w:val="00D45094"/>
    <w:rsid w:val="00D45D7F"/>
    <w:rsid w:val="00D575EE"/>
    <w:rsid w:val="00D77E9C"/>
    <w:rsid w:val="00DA7157"/>
    <w:rsid w:val="00DD1787"/>
    <w:rsid w:val="00E00BD0"/>
    <w:rsid w:val="00E148DC"/>
    <w:rsid w:val="00E72579"/>
    <w:rsid w:val="00E86FC6"/>
    <w:rsid w:val="00EB1C06"/>
    <w:rsid w:val="00EB4181"/>
    <w:rsid w:val="00EB60ED"/>
    <w:rsid w:val="00EF58CA"/>
    <w:rsid w:val="00F200E4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A422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1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13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66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Raul Espejo Fernandez</cp:lastModifiedBy>
  <cp:revision>6</cp:revision>
  <cp:lastPrinted>2023-07-13T16:37:00Z</cp:lastPrinted>
  <dcterms:created xsi:type="dcterms:W3CDTF">2023-07-13T10:40:00Z</dcterms:created>
  <dcterms:modified xsi:type="dcterms:W3CDTF">2023-07-13T16:38:00Z</dcterms:modified>
</cp:coreProperties>
</file>